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4D5" w:rsidRPr="009A3CA7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3CA7">
        <w:rPr>
          <w:rFonts w:ascii="Times New Roman" w:hAnsi="Times New Roman" w:cs="Times New Roman"/>
          <w:sz w:val="24"/>
          <w:szCs w:val="24"/>
        </w:rPr>
        <w:t>Техноло</w:t>
      </w:r>
      <w:r w:rsidR="001B65A4">
        <w:rPr>
          <w:rFonts w:ascii="Times New Roman" w:hAnsi="Times New Roman" w:cs="Times New Roman"/>
          <w:sz w:val="24"/>
          <w:szCs w:val="24"/>
        </w:rPr>
        <w:t>г</w:t>
      </w:r>
      <w:r w:rsidRPr="009A3CA7">
        <w:rPr>
          <w:rFonts w:ascii="Times New Roman" w:hAnsi="Times New Roman" w:cs="Times New Roman"/>
          <w:sz w:val="24"/>
          <w:szCs w:val="24"/>
        </w:rPr>
        <w:t xml:space="preserve">ия нанесения «сухого» </w:t>
      </w:r>
      <w:proofErr w:type="gramStart"/>
      <w:r w:rsidRPr="009A3CA7"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>
        <w:rPr>
          <w:rFonts w:ascii="Times New Roman" w:hAnsi="Times New Roman" w:cs="Times New Roman"/>
          <w:sz w:val="24"/>
          <w:szCs w:val="24"/>
        </w:rPr>
        <w:t>. Применяемое оборудование, с</w:t>
      </w:r>
      <w:r w:rsidRPr="009A3CA7">
        <w:rPr>
          <w:rFonts w:ascii="Times New Roman" w:hAnsi="Times New Roman" w:cs="Times New Roman"/>
          <w:sz w:val="24"/>
          <w:szCs w:val="24"/>
        </w:rPr>
        <w:t>хема, преимущества и недостатки.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Pr="009A3CA7" w:rsidRDefault="001B65A4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</w:t>
      </w:r>
      <w:r w:rsidR="005604D5" w:rsidRPr="009A3CA7">
        <w:rPr>
          <w:rFonts w:ascii="Times New Roman" w:hAnsi="Times New Roman" w:cs="Times New Roman"/>
          <w:sz w:val="24"/>
          <w:szCs w:val="24"/>
        </w:rPr>
        <w:t xml:space="preserve">я нанесения «мокрого» </w:t>
      </w:r>
      <w:proofErr w:type="gramStart"/>
      <w:r w:rsidR="005604D5" w:rsidRPr="009A3CA7"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 w:rsidR="005604D5" w:rsidRPr="009A3CA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Применяемо</w:t>
      </w:r>
      <w:r w:rsidR="005604D5">
        <w:rPr>
          <w:rFonts w:ascii="Times New Roman" w:hAnsi="Times New Roman" w:cs="Times New Roman"/>
          <w:sz w:val="24"/>
          <w:szCs w:val="24"/>
        </w:rPr>
        <w:t>е оборудование, с</w:t>
      </w:r>
      <w:r w:rsidR="005604D5" w:rsidRPr="009A3CA7">
        <w:rPr>
          <w:rFonts w:ascii="Times New Roman" w:hAnsi="Times New Roman" w:cs="Times New Roman"/>
          <w:sz w:val="24"/>
          <w:szCs w:val="24"/>
        </w:rPr>
        <w:t>хема, преимущества и недостатки.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Область применения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>
        <w:rPr>
          <w:rFonts w:ascii="Times New Roman" w:hAnsi="Times New Roman" w:cs="Times New Roman"/>
          <w:sz w:val="24"/>
          <w:szCs w:val="24"/>
        </w:rPr>
        <w:t>, основные и подготовительные работы.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Область применения легких стальных тонкостенных конструкций и применяемые профили.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монтажных работ из легких стальных тонкостенных конструкций и применяемое оборудование и инструмент.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открытого водоотлива,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пластового дренажа,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кольцевого дренажа,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выполнения водопонижения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водопонизительными</w:t>
      </w:r>
      <w:proofErr w:type="spellEnd"/>
      <w:r w:rsidR="001B65A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скважинами,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7006">
        <w:rPr>
          <w:rFonts w:ascii="Times New Roman" w:hAnsi="Times New Roman" w:cs="Times New Roman"/>
          <w:sz w:val="24"/>
          <w:szCs w:val="24"/>
        </w:rPr>
        <w:t>Технология выполнения водопонижения легкими иглофильтровыми установками,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выполнения водопонижения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эжекторными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установками,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1C60">
        <w:rPr>
          <w:rFonts w:ascii="Times New Roman" w:hAnsi="Times New Roman" w:cs="Times New Roman"/>
          <w:sz w:val="24"/>
          <w:szCs w:val="24"/>
          <w:lang w:eastAsia="ru-RU"/>
        </w:rPr>
        <w:t>Шпунтовые ограждения котлованов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Схема ограждения</w:t>
      </w:r>
      <w:r w:rsidRPr="00D82E6C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 xml:space="preserve"> котлована из стальных элементов с забиркой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шпунтовых ограждений, виды шпунтов и схемы расположения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ограждения котлованов и фундаментов способом «стена в грунте»,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 xml:space="preserve">Технология ограждения котлованов и фундаментов способом </w:t>
      </w:r>
      <w:proofErr w:type="spellStart"/>
      <w:r w:rsidRPr="00AE479F">
        <w:rPr>
          <w:rFonts w:ascii="Times New Roman" w:hAnsi="Times New Roman" w:cs="Times New Roman"/>
          <w:sz w:val="24"/>
          <w:szCs w:val="24"/>
        </w:rPr>
        <w:t>буросекущимися</w:t>
      </w:r>
      <w:proofErr w:type="spellEnd"/>
      <w:r w:rsidRPr="00AE479F">
        <w:rPr>
          <w:rFonts w:ascii="Times New Roman" w:hAnsi="Times New Roman" w:cs="Times New Roman"/>
          <w:sz w:val="24"/>
          <w:szCs w:val="24"/>
        </w:rPr>
        <w:t xml:space="preserve"> сваями,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1C60">
        <w:rPr>
          <w:rFonts w:ascii="Times New Roman" w:hAnsi="Times New Roman" w:cs="Times New Roman"/>
          <w:iCs/>
          <w:sz w:val="24"/>
          <w:szCs w:val="24"/>
          <w:lang w:eastAsia="ru-RU"/>
        </w:rPr>
        <w:t>Устройство ограждений из свай</w:t>
      </w:r>
      <w:r w:rsidRPr="00C41C60">
        <w:rPr>
          <w:rFonts w:ascii="Times New Roman" w:hAnsi="Times New Roman" w:cs="Times New Roman"/>
          <w:sz w:val="24"/>
          <w:szCs w:val="24"/>
          <w:lang w:eastAsia="ru-RU"/>
        </w:rPr>
        <w:t xml:space="preserve"> струйной технологии</w:t>
      </w:r>
      <w:r>
        <w:rPr>
          <w:rFonts w:ascii="Times New Roman" w:hAnsi="Times New Roman" w:cs="Times New Roman"/>
          <w:sz w:val="24"/>
          <w:szCs w:val="24"/>
          <w:lang w:eastAsia="ru-RU"/>
        </w:rPr>
        <w:t>. Схемы.</w:t>
      </w:r>
      <w:r w:rsidRPr="00C41C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47C">
        <w:rPr>
          <w:rFonts w:ascii="Times New Roman" w:hAnsi="Times New Roman" w:cs="Times New Roman"/>
          <w:sz w:val="24"/>
          <w:szCs w:val="24"/>
        </w:rPr>
        <w:t>Технология крепления стенок котлованов анкерными системами, схемы и применяемое оборудование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Открытый способ строительства подземных и заглубленных сооружений, 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Полузакрытый способ строительства подземных и заглубленных сооружений, 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7006">
        <w:rPr>
          <w:rFonts w:ascii="Times New Roman" w:hAnsi="Times New Roman" w:cs="Times New Roman"/>
          <w:sz w:val="24"/>
          <w:szCs w:val="24"/>
        </w:rPr>
        <w:lastRenderedPageBreak/>
        <w:t>Закрытый способ строительства подземных и заглубленных сооружений, схемы и применяемое</w:t>
      </w:r>
      <w:r>
        <w:rPr>
          <w:rFonts w:ascii="Times New Roman" w:hAnsi="Times New Roman" w:cs="Times New Roman"/>
          <w:sz w:val="24"/>
          <w:szCs w:val="24"/>
        </w:rPr>
        <w:t xml:space="preserve">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Островной метод строительства подземных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заглубленны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сооружений, схемы и применяемое оборудование.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193">
        <w:rPr>
          <w:rFonts w:ascii="Times New Roman" w:hAnsi="Times New Roman" w:cs="Times New Roman"/>
          <w:sz w:val="24"/>
          <w:szCs w:val="24"/>
        </w:rPr>
        <w:t xml:space="preserve">Пример полузакрытого способа производства работ при строительстве высотного здания </w:t>
      </w:r>
      <w:proofErr w:type="spellStart"/>
      <w:r w:rsidRPr="00B77193">
        <w:rPr>
          <w:rFonts w:ascii="Times New Roman" w:hAnsi="Times New Roman" w:cs="Times New Roman"/>
          <w:sz w:val="24"/>
          <w:szCs w:val="24"/>
        </w:rPr>
        <w:t>Maintower</w:t>
      </w:r>
      <w:proofErr w:type="spellEnd"/>
      <w:r w:rsidRPr="00B77193">
        <w:rPr>
          <w:rFonts w:ascii="Times New Roman" w:hAnsi="Times New Roman" w:cs="Times New Roman"/>
          <w:sz w:val="24"/>
          <w:szCs w:val="24"/>
        </w:rPr>
        <w:t xml:space="preserve"> во </w:t>
      </w:r>
      <w:proofErr w:type="spellStart"/>
      <w:r w:rsidRPr="00B77193">
        <w:rPr>
          <w:rFonts w:ascii="Times New Roman" w:hAnsi="Times New Roman" w:cs="Times New Roman"/>
          <w:sz w:val="24"/>
          <w:szCs w:val="24"/>
        </w:rPr>
        <w:t>ФранкфуртенаМайне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1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Пример закрытого способа </w:t>
      </w:r>
      <w:r w:rsidRPr="00B77193">
        <w:rPr>
          <w:rFonts w:ascii="Times New Roman" w:hAnsi="Times New Roman" w:cs="Times New Roman"/>
          <w:iCs/>
          <w:sz w:val="24"/>
          <w:szCs w:val="24"/>
        </w:rPr>
        <w:t xml:space="preserve">производства работ </w:t>
      </w:r>
      <w:r w:rsidRPr="00B77193">
        <w:rPr>
          <w:rFonts w:ascii="Times New Roman" w:hAnsi="Times New Roman" w:cs="Times New Roman"/>
          <w:sz w:val="24"/>
          <w:szCs w:val="24"/>
        </w:rPr>
        <w:t>при возведении подземного паркинга под Гете-плац во Франкфурте-на-Майне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Комбинированный метод разработки грунта (</w:t>
      </w:r>
      <w:proofErr w:type="spellStart"/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semy</w:t>
      </w:r>
      <w:proofErr w:type="spellEnd"/>
      <w:r w:rsidRPr="00B77193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top</w:t>
      </w:r>
      <w:r w:rsidRPr="00B77193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down</w:t>
      </w:r>
      <w:r w:rsidRPr="00B77193">
        <w:rPr>
          <w:rFonts w:ascii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Устройство противофильтрационных завес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Устройство ограждений с контрфорсами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Pr="005E12A9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E12A9">
        <w:rPr>
          <w:rFonts w:ascii="Times New Roman" w:hAnsi="Times New Roman" w:cs="Times New Roman"/>
          <w:sz w:val="24"/>
          <w:szCs w:val="24"/>
        </w:rPr>
        <w:t>Устройство нижней плиты фундамента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Устройство верхней плиты</w:t>
      </w:r>
      <w:r w:rsidRPr="00415AB5">
        <w:rPr>
          <w:rFonts w:ascii="Times New Roman" w:hAnsi="Times New Roman" w:cs="Times New Roman"/>
          <w:sz w:val="24"/>
          <w:szCs w:val="24"/>
        </w:rPr>
        <w:t xml:space="preserve"> коробчатого фундамента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12A9">
        <w:rPr>
          <w:rFonts w:ascii="Times New Roman" w:hAnsi="Times New Roman" w:cs="Times New Roman"/>
          <w:sz w:val="24"/>
          <w:szCs w:val="24"/>
        </w:rPr>
        <w:t>Устройство «стены в грунте»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11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возведению фундамента «</w:t>
      </w:r>
      <w:proofErr w:type="spellStart"/>
      <w:r w:rsidRPr="009811ED">
        <w:rPr>
          <w:rFonts w:ascii="Times New Roman" w:eastAsia="Times New Roman" w:hAnsi="Times New Roman" w:cs="Times New Roman"/>
          <w:sz w:val="24"/>
          <w:szCs w:val="24"/>
          <w:lang w:eastAsia="ru-RU"/>
        </w:rPr>
        <w:t>Лахта</w:t>
      </w:r>
      <w:proofErr w:type="spellEnd"/>
      <w:r w:rsidRPr="00981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3793">
        <w:rPr>
          <w:rFonts w:ascii="Times New Roman" w:hAnsi="Times New Roman" w:cs="Times New Roman"/>
          <w:sz w:val="24"/>
          <w:szCs w:val="24"/>
        </w:rPr>
        <w:t>Устройство свайного поля под высотное здание «</w:t>
      </w:r>
      <w:proofErr w:type="spellStart"/>
      <w:r w:rsidRPr="00C53793">
        <w:rPr>
          <w:rFonts w:ascii="Times New Roman" w:hAnsi="Times New Roman" w:cs="Times New Roman"/>
          <w:sz w:val="24"/>
          <w:szCs w:val="24"/>
        </w:rPr>
        <w:t>Лахта</w:t>
      </w:r>
      <w:proofErr w:type="spellEnd"/>
      <w:r w:rsidRPr="00C53793">
        <w:rPr>
          <w:rFonts w:ascii="Times New Roman" w:hAnsi="Times New Roman" w:cs="Times New Roman"/>
          <w:sz w:val="24"/>
          <w:szCs w:val="24"/>
        </w:rPr>
        <w:t xml:space="preserve"> центр». </w:t>
      </w:r>
      <w:r w:rsidRPr="00C53793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1B3FC2" w:rsidRDefault="005604D5" w:rsidP="005604D5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#</w:t>
      </w:r>
    </w:p>
    <w:p w:rsidR="00B3665A" w:rsidRDefault="00B3665A"/>
    <w:sectPr w:rsidR="00B3665A" w:rsidSect="00C83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52C"/>
    <w:rsid w:val="001B65A4"/>
    <w:rsid w:val="005604D5"/>
    <w:rsid w:val="00B3665A"/>
    <w:rsid w:val="00BC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F36DE"/>
  <w15:chartTrackingRefBased/>
  <w15:docId w15:val="{9A9EFC3C-EC4E-4966-9A98-B5C9BBAF5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4D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2543</Characters>
  <Application>Microsoft Office Word</Application>
  <DocSecurity>0</DocSecurity>
  <Lines>21</Lines>
  <Paragraphs>5</Paragraphs>
  <ScaleCrop>false</ScaleCrop>
  <Company>diakov.net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2021-05-03T10:41:00Z</dcterms:created>
  <dcterms:modified xsi:type="dcterms:W3CDTF">2022-04-10T10:56:00Z</dcterms:modified>
</cp:coreProperties>
</file>